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r>
        <w:rPr>
          <w:rFonts w:hint="default"/>
          <w:sz w:val="28"/>
        </w:rPr>
        <mc:AlternateContent>
          <mc:Choice Requires="wps">
            <w:drawing>
              <wp:anchor distT="0" distB="0" distL="114300" distR="114300" simplePos="0" relativeHeight="2" behindDoc="0" locked="1" layoutInCell="1" hidden="0" allowOverlap="1">
                <wp:simplePos x="0" y="0"/>
                <wp:positionH relativeFrom="column">
                  <wp:posOffset>5511800</wp:posOffset>
                </wp:positionH>
                <wp:positionV relativeFrom="paragraph">
                  <wp:posOffset>0</wp:posOffset>
                </wp:positionV>
                <wp:extent cx="559435" cy="638175"/>
                <wp:effectExtent l="635" t="635" r="29845" b="10795"/>
                <wp:wrapNone/>
                <wp:docPr id="1026" name="Text Box 569"/>
                <a:graphic xmlns:a="http://schemas.openxmlformats.org/drawingml/2006/main">
                  <a:graphicData uri="http://schemas.microsoft.com/office/word/2010/wordprocessingShape">
                    <wps:wsp>
                      <wps:cNvPr id="1026" name="Text Box 569"/>
                      <wps:cNvSpPr txBox="1">
                        <a:spLocks noChangeArrowheads="1"/>
                      </wps:cNvSpPr>
                      <wps:spPr>
                        <a:xfrm>
                          <a:off x="0" y="0"/>
                          <a:ext cx="559435" cy="638175"/>
                        </a:xfrm>
                        <a:prstGeom prst="rect">
                          <a:avLst/>
                        </a:prstGeom>
                        <a:solidFill>
                          <a:srgbClr val="FFFFFF"/>
                        </a:solidFill>
                        <a:ln w="3175">
                          <a:solidFill>
                            <a:srgbClr val="000000"/>
                          </a:solidFill>
                          <a:prstDash val="dash"/>
                          <a:miter lim="800000"/>
                          <a:headEnd/>
                          <a:tailEnd/>
                        </a:ln>
                      </wps:spPr>
                      <wps:txbx>
                        <w:txbxContent>
                          <w:p>
                            <w:pPr>
                              <w:pStyle w:val="0"/>
                              <w:spacing w:line="40" w:lineRule="exact"/>
                              <w:jc w:val="center"/>
                              <w:rPr>
                                <w:rFonts w:hint="default"/>
                              </w:rPr>
                            </w:pPr>
                          </w:p>
                          <w:p>
                            <w:pPr>
                              <w:pStyle w:val="0"/>
                              <w:jc w:val="center"/>
                              <w:rPr>
                                <w:rFonts w:hint="default"/>
                              </w:rPr>
                            </w:pPr>
                            <w:r>
                              <w:rPr>
                                <w:rFonts w:hint="eastAsia"/>
                              </w:rPr>
                              <w:t>収</w:t>
                            </w:r>
                            <w:r>
                              <w:rPr>
                                <w:rFonts w:hint="eastAsia"/>
                              </w:rPr>
                              <w:t xml:space="preserve"> </w:t>
                            </w:r>
                            <w:r>
                              <w:rPr>
                                <w:rFonts w:hint="eastAsia"/>
                              </w:rPr>
                              <w:t>入</w:t>
                            </w:r>
                          </w:p>
                          <w:p>
                            <w:pPr>
                              <w:pStyle w:val="0"/>
                              <w:spacing w:line="120" w:lineRule="exact"/>
                              <w:jc w:val="center"/>
                              <w:rPr>
                                <w:rFonts w:hint="default"/>
                              </w:rPr>
                            </w:pPr>
                          </w:p>
                          <w:p>
                            <w:pPr>
                              <w:pStyle w:val="0"/>
                              <w:jc w:val="center"/>
                              <w:rPr>
                                <w:rFonts w:hint="default"/>
                              </w:rPr>
                            </w:pPr>
                            <w:r>
                              <w:rPr>
                                <w:rFonts w:hint="eastAsia"/>
                              </w:rPr>
                              <w:t>印</w:t>
                            </w:r>
                            <w:r>
                              <w:rPr>
                                <w:rFonts w:hint="eastAsia"/>
                              </w:rPr>
                              <w:t xml:space="preserve"> </w:t>
                            </w:r>
                            <w:r>
                              <w:rPr>
                                <w:rFonts w:hint="eastAsia"/>
                              </w:rPr>
                              <w:t>紙</w:t>
                            </w:r>
                          </w:p>
                          <w:p>
                            <w:pPr>
                              <w:pStyle w:val="0"/>
                              <w:spacing w:line="40" w:lineRule="exact"/>
                              <w:jc w:val="center"/>
                              <w:rPr>
                                <w:rFonts w:hint="default"/>
                              </w:rPr>
                            </w:pPr>
                          </w:p>
                        </w:txbxContent>
                      </wps:txbx>
                      <wps:bodyPr rot="0" vertOverflow="overflow" horzOverflow="overflow" wrap="square" lIns="74295" tIns="8890" rIns="74295" bIns="889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69" style="z-index:2;height:50.25pt;mso-wrap-distance-left:9pt;width:44.05pt;mso-wrap-distance-top:0pt;mso-position-horizontal-relative:text;position:absolute;margin-top:0pt;margin-left:434pt;mso-position-vertical-relative:text;mso-wrap-distance-bottom:0pt;mso-wrap-distance-right:9pt;v-text-anchor:top;" o:spid="_x0000_s1026" o:allowincell="t" o:allowoverlap="t" filled="t" fillcolor="#ffffff" stroked="t" strokecolor="#000000" strokeweight="0.25pt" o:spt="202" type="#_x0000_t202">
                <v:fill/>
                <v:stroke miterlimit="8" dashstyle="dash" filltype="solid"/>
                <v:textbox style="layout-flow:horizontal;mso-fit-shape-to-text:t;" inset="2.0637499999999998mm,0.24694444444444438mm,2.0637499999999998mm,0.24694444444444438mm">
                  <w:txbxContent>
                    <w:p>
                      <w:pPr>
                        <w:pStyle w:val="0"/>
                        <w:spacing w:line="40" w:lineRule="exact"/>
                        <w:jc w:val="center"/>
                        <w:rPr>
                          <w:rFonts w:hint="default"/>
                        </w:rPr>
                      </w:pPr>
                    </w:p>
                    <w:p>
                      <w:pPr>
                        <w:pStyle w:val="0"/>
                        <w:jc w:val="center"/>
                        <w:rPr>
                          <w:rFonts w:hint="default"/>
                        </w:rPr>
                      </w:pPr>
                      <w:r>
                        <w:rPr>
                          <w:rFonts w:hint="eastAsia"/>
                        </w:rPr>
                        <w:t>収</w:t>
                      </w:r>
                      <w:r>
                        <w:rPr>
                          <w:rFonts w:hint="eastAsia"/>
                        </w:rPr>
                        <w:t xml:space="preserve"> </w:t>
                      </w:r>
                      <w:r>
                        <w:rPr>
                          <w:rFonts w:hint="eastAsia"/>
                        </w:rPr>
                        <w:t>入</w:t>
                      </w:r>
                    </w:p>
                    <w:p>
                      <w:pPr>
                        <w:pStyle w:val="0"/>
                        <w:spacing w:line="120" w:lineRule="exact"/>
                        <w:jc w:val="center"/>
                        <w:rPr>
                          <w:rFonts w:hint="default"/>
                        </w:rPr>
                      </w:pPr>
                    </w:p>
                    <w:p>
                      <w:pPr>
                        <w:pStyle w:val="0"/>
                        <w:jc w:val="center"/>
                        <w:rPr>
                          <w:rFonts w:hint="default"/>
                        </w:rPr>
                      </w:pPr>
                      <w:r>
                        <w:rPr>
                          <w:rFonts w:hint="eastAsia"/>
                        </w:rPr>
                        <w:t>印</w:t>
                      </w:r>
                      <w:r>
                        <w:rPr>
                          <w:rFonts w:hint="eastAsia"/>
                        </w:rPr>
                        <w:t xml:space="preserve"> </w:t>
                      </w:r>
                      <w:r>
                        <w:rPr>
                          <w:rFonts w:hint="eastAsia"/>
                        </w:rPr>
                        <w:t>紙</w:t>
                      </w:r>
                    </w:p>
                    <w:p>
                      <w:pPr>
                        <w:pStyle w:val="0"/>
                        <w:spacing w:line="40" w:lineRule="exact"/>
                        <w:jc w:val="center"/>
                        <w:rPr>
                          <w:rFonts w:hint="default"/>
                        </w:rPr>
                      </w:pPr>
                    </w:p>
                  </w:txbxContent>
                </v:textbox>
                <v:imagedata o:title=""/>
                <w10:wrap type="none" anchorx="text" anchory="text"/>
                <w10:anchorlock/>
              </v:shape>
            </w:pict>
          </mc:Fallback>
        </mc:AlternateContent>
      </w:r>
      <w:r>
        <w:rPr>
          <w:rFonts w:hint="eastAsia"/>
          <w:sz w:val="28"/>
        </w:rPr>
        <w:t>上三川町建設工事変更請負契約</w:t>
      </w:r>
      <w:r>
        <w:rPr>
          <w:rFonts w:hint="eastAsia"/>
          <w:spacing w:val="6"/>
          <w:sz w:val="28"/>
        </w:rPr>
        <w:t>書</w:t>
      </w:r>
    </w:p>
    <w:p>
      <w:pPr>
        <w:pStyle w:val="0"/>
        <w:rPr>
          <w:rFonts w:hint="default"/>
          <w:sz w:val="22"/>
        </w:rPr>
      </w:pPr>
    </w:p>
    <w:p>
      <w:pPr>
        <w:pStyle w:val="0"/>
        <w:rPr>
          <w:rFonts w:hint="default"/>
          <w:sz w:val="22"/>
        </w:rPr>
      </w:pPr>
    </w:p>
    <w:p>
      <w:pPr>
        <w:pStyle w:val="0"/>
        <w:rPr>
          <w:rFonts w:hint="default"/>
          <w:sz w:val="22"/>
        </w:rPr>
      </w:pPr>
      <w:r>
        <w:rPr>
          <w:rFonts w:hint="eastAsia"/>
          <w:sz w:val="22"/>
        </w:rPr>
        <w:t>１　</w:t>
      </w:r>
      <w:r>
        <w:rPr>
          <w:rFonts w:hint="eastAsia"/>
          <w:spacing w:val="75"/>
          <w:kern w:val="0"/>
          <w:sz w:val="22"/>
          <w:fitText w:val="960" w:id="1"/>
        </w:rPr>
        <w:t>工事</w:t>
      </w:r>
      <w:r>
        <w:rPr>
          <w:rFonts w:hint="eastAsia"/>
          <w:kern w:val="0"/>
          <w:sz w:val="22"/>
          <w:fitText w:val="960" w:id="1"/>
        </w:rPr>
        <w:t>名</w:t>
      </w:r>
      <w:r>
        <w:rPr>
          <w:rFonts w:hint="eastAsia"/>
          <w:kern w:val="0"/>
          <w:sz w:val="22"/>
        </w:rPr>
        <w:t>　　</w:t>
      </w:r>
    </w:p>
    <w:p>
      <w:pPr>
        <w:pStyle w:val="0"/>
        <w:rPr>
          <w:rFonts w:hint="default"/>
          <w:sz w:val="22"/>
        </w:rPr>
      </w:pPr>
    </w:p>
    <w:p>
      <w:pPr>
        <w:pStyle w:val="0"/>
        <w:rPr>
          <w:rFonts w:hint="default"/>
          <w:sz w:val="22"/>
        </w:rPr>
      </w:pPr>
      <w:r>
        <w:rPr>
          <w:rFonts w:hint="eastAsia"/>
          <w:sz w:val="22"/>
        </w:rPr>
        <w:t>２　工事箇所　　</w:t>
      </w:r>
    </w:p>
    <w:p>
      <w:pPr>
        <w:pStyle w:val="0"/>
        <w:rPr>
          <w:rFonts w:hint="default"/>
          <w:sz w:val="22"/>
        </w:rPr>
      </w:pPr>
    </w:p>
    <w:p>
      <w:pPr>
        <w:pStyle w:val="0"/>
        <w:rPr>
          <w:rFonts w:hint="default"/>
          <w:sz w:val="22"/>
        </w:rPr>
      </w:pPr>
      <w:r>
        <w:rPr>
          <w:rFonts w:hint="eastAsia"/>
          <w:sz w:val="22"/>
        </w:rPr>
        <w:t>３　変更工期　　　　　　　</w:t>
      </w:r>
      <w:r>
        <w:rPr>
          <w:rFonts w:hint="eastAsia"/>
        </w:rPr>
        <w:t>（　　　　）</w:t>
      </w:r>
      <w:r>
        <w:rPr>
          <w:rFonts w:hint="eastAsia"/>
          <w:sz w:val="22"/>
        </w:rPr>
        <w:t>年　　月　　日から</w:t>
      </w:r>
    </w:p>
    <w:p>
      <w:pPr>
        <w:pStyle w:val="0"/>
        <w:ind w:firstLine="2517" w:firstLineChars="1197"/>
        <w:rPr>
          <w:rFonts w:hint="default"/>
          <w:sz w:val="22"/>
        </w:rPr>
      </w:pPr>
      <w:r>
        <w:rPr>
          <w:rFonts w:hint="eastAsia"/>
          <w:sz w:val="22"/>
        </w:rPr>
        <w:t>　</w:t>
      </w:r>
      <w:r>
        <w:rPr>
          <w:rFonts w:hint="eastAsia"/>
        </w:rPr>
        <w:t>（　　　　）</w:t>
      </w:r>
      <w:r>
        <w:rPr>
          <w:rFonts w:hint="eastAsia"/>
          <w:sz w:val="22"/>
        </w:rPr>
        <w:t>年　　月　　日まで</w:t>
      </w:r>
    </w:p>
    <w:p>
      <w:pPr>
        <w:pStyle w:val="0"/>
        <w:rPr>
          <w:rFonts w:hint="default"/>
          <w:sz w:val="22"/>
        </w:rPr>
      </w:pPr>
    </w:p>
    <w:p>
      <w:pPr>
        <w:pStyle w:val="0"/>
        <w:rPr>
          <w:rFonts w:hint="default"/>
          <w:sz w:val="22"/>
        </w:rPr>
      </w:pPr>
      <w:r>
        <w:rPr>
          <w:rFonts w:hint="eastAsia"/>
          <w:sz w:val="22"/>
        </w:rPr>
        <w:t>４　前請負代金に対する増減額　　　　　　　　　　　　　　　円</w:t>
      </w:r>
    </w:p>
    <w:p>
      <w:pPr>
        <w:pStyle w:val="0"/>
        <w:rPr>
          <w:rFonts w:hint="default"/>
          <w:sz w:val="22"/>
        </w:rPr>
      </w:pPr>
      <w:r>
        <w:rPr>
          <w:rFonts w:hint="eastAsia"/>
          <w:sz w:val="22"/>
        </w:rPr>
        <w:t>　　（うち取引に係る消費税及び地方消費税の額　　　　　　　　　　　円）</w:t>
      </w:r>
    </w:p>
    <w:p>
      <w:pPr>
        <w:pStyle w:val="0"/>
        <w:rPr>
          <w:rFonts w:hint="default"/>
          <w:sz w:val="22"/>
        </w:rPr>
      </w:pPr>
    </w:p>
    <w:p>
      <w:pPr>
        <w:pStyle w:val="0"/>
        <w:rPr>
          <w:rFonts w:hint="default"/>
          <w:sz w:val="22"/>
        </w:rPr>
      </w:pPr>
      <w:r>
        <w:rPr>
          <w:rFonts w:hint="eastAsia"/>
          <w:sz w:val="22"/>
        </w:rPr>
        <w:t>５　請負代金変更増減額に対する契約保証金　　　　　　　　　　　　　円</w:t>
      </w:r>
      <w:bookmarkStart w:id="0" w:name="_GoBack"/>
      <w:bookmarkEnd w:id="0"/>
    </w:p>
    <w:p>
      <w:pPr>
        <w:pStyle w:val="0"/>
        <w:rPr>
          <w:rFonts w:hint="default"/>
          <w:sz w:val="22"/>
        </w:rPr>
      </w:pPr>
    </w:p>
    <w:p>
      <w:pPr>
        <w:pStyle w:val="0"/>
        <w:rPr>
          <w:rFonts w:hint="default"/>
          <w:sz w:val="22"/>
        </w:rPr>
      </w:pPr>
      <w:r>
        <w:rPr>
          <w:rFonts w:hint="eastAsia"/>
          <w:sz w:val="22"/>
        </w:rPr>
        <w:t>６　設計図書　　　　　　　別冊のとおり</w:t>
      </w:r>
    </w:p>
    <w:p>
      <w:pPr>
        <w:pStyle w:val="0"/>
        <w:rPr>
          <w:rFonts w:hint="default"/>
          <w:sz w:val="22"/>
        </w:rPr>
      </w:pPr>
    </w:p>
    <w:p>
      <w:pPr>
        <w:pStyle w:val="0"/>
        <w:rPr>
          <w:rFonts w:hint="default" w:ascii="ＭＳ 明朝" w:hAnsi="ＭＳ 明朝"/>
          <w:kern w:val="0"/>
          <w:sz w:val="22"/>
        </w:rPr>
      </w:pPr>
      <w:r>
        <w:rPr>
          <w:rFonts w:hint="eastAsia"/>
          <w:sz w:val="22"/>
        </w:rPr>
        <w:t>７　</w:t>
      </w:r>
      <w:r>
        <w:rPr>
          <w:rFonts w:hint="eastAsia" w:ascii="ＭＳ 明朝" w:hAnsi="ＭＳ 明朝"/>
          <w:sz w:val="22"/>
        </w:rPr>
        <w:t>建設発生土の搬出先等　　　　建設発生土の搬出先については設計図書に定めるとおり</w:t>
      </w:r>
    </w:p>
    <w:p>
      <w:pPr>
        <w:pStyle w:val="0"/>
        <w:rPr>
          <w:rFonts w:hint="default" w:ascii="ＭＳ 明朝" w:hAnsi="ＭＳ 明朝"/>
          <w:kern w:val="0"/>
          <w:sz w:val="22"/>
        </w:rPr>
      </w:pPr>
    </w:p>
    <w:p>
      <w:pPr>
        <w:pStyle w:val="0"/>
        <w:rPr>
          <w:rFonts w:hint="eastAsia"/>
          <w:sz w:val="22"/>
        </w:rPr>
      </w:pPr>
      <w:r>
        <w:rPr>
          <w:rFonts w:hint="eastAsia"/>
          <w:sz w:val="22"/>
        </w:rPr>
        <w:t>８　解体工事に要する費用等　　　</w:t>
      </w:r>
      <w:r>
        <w:rPr>
          <w:rFonts w:hint="eastAsia" w:ascii="ＭＳ 明朝" w:hAnsi="ＭＳ 明朝"/>
          <w:kern w:val="0"/>
          <w:sz w:val="22"/>
        </w:rPr>
        <w:t>別紙のとおり</w:t>
      </w:r>
    </w:p>
    <w:p>
      <w:pPr>
        <w:pStyle w:val="0"/>
        <w:rPr>
          <w:rFonts w:hint="default"/>
          <w:sz w:val="22"/>
        </w:rPr>
      </w:pPr>
    </w:p>
    <w:p>
      <w:pPr>
        <w:pStyle w:val="0"/>
        <w:rPr>
          <w:rFonts w:hint="default"/>
          <w:sz w:val="22"/>
        </w:rPr>
      </w:pPr>
      <w:r>
        <w:rPr>
          <w:rFonts w:hint="eastAsia"/>
          <w:sz w:val="22"/>
        </w:rPr>
        <w:t>　　　　</w:t>
      </w:r>
      <w:r>
        <w:rPr>
          <w:rFonts w:hint="eastAsia"/>
        </w:rPr>
        <w:t>（　　　　）</w:t>
      </w:r>
      <w:r>
        <w:rPr>
          <w:rFonts w:hint="eastAsia"/>
          <w:sz w:val="22"/>
        </w:rPr>
        <w:t>年　　月　　日締結した請負契約は、上三川町建設工事請負契約書第　　条の規定に基づき、上記のとおり変更請負契約を締結する。ただし、変更契約についても当初の契約書に記載された条項を遵守するものとする。</w:t>
      </w:r>
    </w:p>
    <w:p>
      <w:pPr>
        <w:pStyle w:val="0"/>
        <w:rPr>
          <w:rFonts w:hint="default"/>
          <w:sz w:val="22"/>
        </w:rPr>
      </w:pPr>
    </w:p>
    <w:p>
      <w:pPr>
        <w:pStyle w:val="0"/>
        <w:rPr>
          <w:rFonts w:hint="default"/>
          <w:sz w:val="22"/>
        </w:rPr>
      </w:pPr>
      <w:r>
        <w:rPr>
          <w:rFonts w:hint="eastAsia"/>
          <w:sz w:val="22"/>
        </w:rPr>
        <w:t>　</w:t>
      </w:r>
      <w:r>
        <w:rPr>
          <w:rFonts w:hint="eastAsia" w:ascii="ＭＳ 明朝" w:hAnsi="ＭＳ 明朝"/>
          <w:sz w:val="22"/>
        </w:rPr>
        <w:t>この契約の証として本書の電磁的記録を作成し、発注者及び受注者が電子署名の上、各自その電磁的記録を保有する。</w:t>
      </w:r>
    </w:p>
    <w:p>
      <w:pPr>
        <w:pStyle w:val="0"/>
        <w:rPr>
          <w:rFonts w:hint="default"/>
          <w:sz w:val="22"/>
        </w:rPr>
      </w:pPr>
    </w:p>
    <w:p>
      <w:pPr>
        <w:pStyle w:val="0"/>
        <w:rPr>
          <w:rFonts w:hint="default" w:ascii="ＭＳ 明朝" w:hAnsi="ＭＳ 明朝"/>
          <w:sz w:val="22"/>
        </w:rPr>
      </w:pPr>
      <w:r>
        <w:rPr>
          <w:rFonts w:hint="eastAsia" w:ascii="ＭＳ 明朝" w:hAnsi="ＭＳ 明朝"/>
          <w:sz w:val="22"/>
        </w:rPr>
        <w:t>　　　　　</w:t>
      </w:r>
      <w:r>
        <w:rPr>
          <w:rFonts w:hint="eastAsia"/>
        </w:rPr>
        <w:t>（　　　　）</w:t>
      </w:r>
      <w:r>
        <w:rPr>
          <w:rFonts w:hint="eastAsia" w:ascii="ＭＳ 明朝" w:hAnsi="ＭＳ 明朝"/>
          <w:sz w:val="22"/>
        </w:rPr>
        <w:t>年　　月　　日</w:t>
      </w:r>
    </w:p>
    <w:p>
      <w:pPr>
        <w:pStyle w:val="0"/>
        <w:rPr>
          <w:rFonts w:hint="default" w:ascii="ＭＳ 明朝" w:hAnsi="ＭＳ 明朝"/>
          <w:sz w:val="22"/>
        </w:rPr>
      </w:pPr>
    </w:p>
    <w:p>
      <w:pPr>
        <w:pStyle w:val="0"/>
        <w:rPr>
          <w:rFonts w:hint="default"/>
          <w:sz w:val="22"/>
        </w:rPr>
      </w:pPr>
      <w:r>
        <w:rPr>
          <w:rFonts w:hint="eastAsia"/>
          <w:sz w:val="22"/>
        </w:rPr>
        <w:t>　　　　　　住所　　栃木県河内郡上三川町しらさぎ一丁目１番地</w:t>
      </w:r>
    </w:p>
    <w:p>
      <w:pPr>
        <w:pStyle w:val="0"/>
        <w:rPr>
          <w:rFonts w:hint="default"/>
          <w:sz w:val="22"/>
        </w:rPr>
      </w:pPr>
      <w:r>
        <w:rPr>
          <w:rFonts w:hint="eastAsia"/>
          <w:sz w:val="22"/>
        </w:rPr>
        <w:t>　　発注者　　　　　　　　上三川町</w:t>
      </w:r>
    </w:p>
    <w:p>
      <w:pPr>
        <w:pStyle w:val="0"/>
        <w:rPr>
          <w:rFonts w:hint="default"/>
          <w:sz w:val="22"/>
        </w:rPr>
      </w:pPr>
      <w:r>
        <w:rPr>
          <w:rFonts w:hint="eastAsia"/>
          <w:sz w:val="22"/>
        </w:rPr>
        <w:t>　　　　　　氏名　　　　　　　　上三川町長　　　</w:t>
      </w:r>
      <w:r>
        <w:rPr>
          <w:rFonts w:hint="eastAsia"/>
          <w:spacing w:val="53"/>
          <w:kern w:val="0"/>
          <w:sz w:val="22"/>
          <w:fitText w:val="1200" w:id="2"/>
        </w:rPr>
        <w:t>星野光</w:t>
      </w:r>
      <w:r>
        <w:rPr>
          <w:rFonts w:hint="eastAsia"/>
          <w:spacing w:val="1"/>
          <w:kern w:val="0"/>
          <w:sz w:val="22"/>
          <w:fitText w:val="1200" w:id="2"/>
        </w:rPr>
        <w:t>利</w:t>
      </w:r>
      <w:r>
        <w:rPr>
          <w:rFonts w:hint="eastAsia"/>
          <w:sz w:val="22"/>
        </w:rPr>
        <w:t>　　　　印</w:t>
      </w:r>
    </w:p>
    <w:p>
      <w:pPr>
        <w:pStyle w:val="0"/>
        <w:rPr>
          <w:rFonts w:hint="default"/>
          <w:sz w:val="22"/>
        </w:rPr>
      </w:pPr>
    </w:p>
    <w:p>
      <w:pPr>
        <w:pStyle w:val="0"/>
        <w:rPr>
          <w:rFonts w:hint="default"/>
          <w:sz w:val="22"/>
        </w:rPr>
      </w:pPr>
    </w:p>
    <w:p>
      <w:pPr>
        <w:pStyle w:val="0"/>
        <w:rPr>
          <w:rFonts w:hint="default"/>
          <w:sz w:val="22"/>
        </w:rPr>
      </w:pPr>
      <w:r>
        <w:rPr>
          <w:rFonts w:hint="eastAsia"/>
          <w:sz w:val="22"/>
        </w:rPr>
        <w:t>　　　　　　住所</w:t>
      </w:r>
    </w:p>
    <w:p>
      <w:pPr>
        <w:pStyle w:val="0"/>
        <w:rPr>
          <w:rFonts w:hint="default"/>
          <w:sz w:val="22"/>
        </w:rPr>
      </w:pPr>
      <w:r>
        <w:rPr>
          <w:rFonts w:hint="eastAsia"/>
          <w:sz w:val="22"/>
        </w:rPr>
        <w:t>　　受注者</w:t>
      </w:r>
    </w:p>
    <w:p>
      <w:pPr>
        <w:pStyle w:val="0"/>
        <w:rPr>
          <w:rFonts w:hint="default"/>
          <w:sz w:val="22"/>
        </w:rPr>
      </w:pPr>
      <w:r>
        <w:rPr>
          <w:rFonts w:hint="eastAsia"/>
          <w:sz w:val="22"/>
        </w:rPr>
        <w:t>　　　　　　氏名　　　　　　　　　　　　　　　　　　　　　　　　　印</w:t>
      </w:r>
    </w:p>
    <w:sectPr>
      <w:footerReference r:id="rId5" w:type="even"/>
      <w:type w:val="continuous"/>
      <w:pgSz w:w="11906" w:h="16838"/>
      <w:pgMar w:top="1247" w:right="1247" w:bottom="340" w:left="1247" w:header="720" w:footer="720" w:gutter="0"/>
      <w:pgNumType w:fmt="numberInDash"/>
      <w:cols w:space="720"/>
      <w:noEndnote w:val="1"/>
      <w:textDirection w:val="lrTb"/>
      <w:docGrid w:type="linesAndChars" w:linePitch="386" w:charSpace="-19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明朝体">
    <w:panose1 w:val="00000000000000000000"/>
    <w:charset w:val="80"/>
    <w:family w:val="roman"/>
    <w:notTrueType/>
    <w:pitch w:val="fixed"/>
    <w:sig w:usb0="00000000" w:usb1="00000000" w:usb2="00000000" w:usb3="00000000" w:csb0="000002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page" w:vAnchor="page" w:xAlign="left" w:y="-8"/>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ind w:firstLine="36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0"/>
  <w:drawingGridVerticalSpacing w:val="19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Note Heading"/>
    <w:basedOn w:val="0"/>
    <w:next w:val="0"/>
    <w:link w:val="0"/>
    <w:uiPriority w:val="0"/>
    <w:pPr>
      <w:jc w:val="center"/>
    </w:pPr>
    <w:rPr>
      <w:rFonts w:ascii="ＭＳ ゴシック" w:hAnsi="ＭＳ ゴシック"/>
    </w:rPr>
  </w:style>
  <w:style w:type="paragraph" w:styleId="19">
    <w:name w:val="Closing"/>
    <w:basedOn w:val="0"/>
    <w:next w:val="19"/>
    <w:link w:val="0"/>
    <w:uiPriority w:val="0"/>
    <w:pPr>
      <w:jc w:val="right"/>
    </w:pPr>
    <w:rPr>
      <w:rFonts w:ascii="ＭＳ ゴシック" w:hAnsi="ＭＳ ゴシック"/>
    </w:rPr>
  </w:style>
  <w:style w:type="paragraph" w:styleId="20">
    <w:name w:val="Balloon Text"/>
    <w:basedOn w:val="0"/>
    <w:next w:val="20"/>
    <w:link w:val="0"/>
    <w:uiPriority w:val="0"/>
    <w:semiHidden/>
    <w:rPr>
      <w:rFonts w:ascii="Arial" w:hAnsi="Arial" w:eastAsia="ＭＳ ゴシック"/>
      <w:sz w:val="18"/>
    </w:rPr>
  </w:style>
  <w:style w:type="paragraph" w:styleId="21">
    <w:name w:val="Block Text"/>
    <w:basedOn w:val="0"/>
    <w:next w:val="21"/>
    <w:link w:val="0"/>
    <w:uiPriority w:val="0"/>
    <w:pPr>
      <w:kinsoku w:val="0"/>
      <w:wordWrap w:val="0"/>
      <w:overflowPunct w:val="0"/>
      <w:autoSpaceDE w:val="0"/>
      <w:autoSpaceDN w:val="0"/>
      <w:spacing w:line="425" w:lineRule="exact"/>
      <w:ind w:left="180" w:right="200" w:hanging="180" w:hangingChars="84"/>
    </w:pPr>
    <w:rPr>
      <w:rFonts w:ascii="明朝体" w:hAnsi="明朝体" w:eastAsia="明朝体"/>
      <w:b w:val="1"/>
      <w:spacing w:val="2"/>
    </w:rPr>
  </w:style>
  <w:style w:type="paragraph" w:styleId="22">
    <w:name w:val="Body Text Indent 2"/>
    <w:basedOn w:val="0"/>
    <w:next w:val="22"/>
    <w:link w:val="0"/>
    <w:uiPriority w:val="0"/>
    <w:pPr>
      <w:ind w:left="420" w:hanging="420" w:hangingChars="200"/>
      <w:jc w:val="center"/>
    </w:pPr>
  </w:style>
  <w:style w:type="paragraph" w:styleId="23">
    <w:name w:val="Body Text"/>
    <w:basedOn w:val="0"/>
    <w:next w:val="23"/>
    <w:link w:val="0"/>
    <w:uiPriority w:val="0"/>
  </w:style>
  <w:style w:type="paragraph" w:styleId="24">
    <w:name w:val="Body Text 2"/>
    <w:basedOn w:val="0"/>
    <w:next w:val="24"/>
    <w:link w:val="0"/>
    <w:uiPriority w:val="0"/>
    <w:pPr>
      <w:spacing w:line="480" w:lineRule="auto"/>
    </w:pPr>
  </w:style>
  <w:style w:type="paragraph" w:styleId="25">
    <w:name w:val="Body Text 3"/>
    <w:basedOn w:val="0"/>
    <w:next w:val="25"/>
    <w:link w:val="0"/>
    <w:uiPriority w:val="0"/>
    <w:rPr>
      <w:sz w:val="16"/>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1</Pages>
  <Words>350</Words>
  <Characters>233</Characters>
  <Application>JUST Note</Application>
  <Lines>1</Lines>
  <Paragraphs>1</Paragraphs>
  <CharactersWithSpaces>582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海老原　淳</cp:lastModifiedBy>
  <cp:lastPrinted>2024-09-03T05:12:00Z</cp:lastPrinted>
  <dcterms:created xsi:type="dcterms:W3CDTF">2024-09-03T04:53:00Z</dcterms:created>
  <dcterms:modified xsi:type="dcterms:W3CDTF">2024-09-03T05:12:16Z</dcterms:modified>
  <cp:revision>2</cp:revision>
</cp:coreProperties>
</file>